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г. Барнаул</w:t>
      </w:r>
    </w:p>
    <w:p>
      <w:pPr>
        <w:pStyle w:val="Normal"/>
        <w:rPr/>
      </w:pPr>
      <w:r>
        <w:rPr>
          <w:sz w:val="26"/>
          <w:szCs w:val="26"/>
        </w:rPr>
        <w:t>24 января 2017 года</w:t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 основных изменениях в сфере геодезии и картографии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37"/>
        <w:jc w:val="both"/>
        <w:rPr/>
      </w:pPr>
      <w:r>
        <w:rPr>
          <w:b/>
          <w:bCs/>
          <w:i/>
          <w:iCs/>
          <w:sz w:val="28"/>
          <w:szCs w:val="28"/>
        </w:rPr>
        <w:t xml:space="preserve">1 января 2017 года вступил в силу 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(Закон № 431-ФЗ). Новый закон позволяет регулировать отношения, возникающие при осуществлении геодезической и картографической деятельности. 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 xml:space="preserve">Закон </w:t>
      </w:r>
      <w:bookmarkStart w:id="0" w:name="__DdeLink__5903_714924531"/>
      <w:r>
        <w:rPr>
          <w:sz w:val="28"/>
          <w:szCs w:val="28"/>
        </w:rPr>
        <w:t>№ 431-ФЗ</w:t>
      </w:r>
      <w:bookmarkEnd w:id="0"/>
      <w:r>
        <w:rPr>
          <w:sz w:val="28"/>
          <w:szCs w:val="28"/>
        </w:rPr>
        <w:t xml:space="preserve"> регулирует осуществление геодезической деятельности в Российской федерации,  конкретизирует порядок установления государственных систем координат, государственной системы высот и государственной гравиметрической системы,  используемых на территории всей страны,  а также геодезических сетей специального назначения.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Особое внимание в новом законе уделено вопросам мониторинга характеристик и обеспечения сохранности пунктов государственной геодезической сети и государственной гравиметрической сети. Для правообладателей объектов недвижимости, на которых находятся пункты, установлена обязанность по уведомлению соответствующего органа обо всех случаях повреждения или уничтожения,  по предоставлению возможности подъезда (подхода) к ним при выполнении геодезических и картографических работ,  при проведении ремонта и восстановления указанных пунктов.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 xml:space="preserve">Новый закон  раскрывает понятие государственного фонда пространственных данных,  а также подразделяет фонд по видам карт и планов.   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Отдельная глава закона посвящена вопросам информационного обеспечения выполнения геодезических и картографических работ. Вводятся понятия «федеральный портал пространственных данных» и «региональные порталы пространственных данных»,  «единая электронная картографическая основа».</w:t>
      </w:r>
    </w:p>
    <w:p>
      <w:pPr>
        <w:pStyle w:val="Normal"/>
        <w:spacing w:before="40" w:after="0"/>
        <w:ind w:firstLine="708"/>
        <w:jc w:val="both"/>
        <w:rPr/>
      </w:pPr>
      <w:r>
        <w:rPr>
          <w:sz w:val="28"/>
          <w:szCs w:val="28"/>
        </w:rPr>
        <w:t xml:space="preserve">В законе № 431-ФЗ обновлены положения,  касающиеся осуществления федерального государственно надзора в области геодезии и картографии и лицензирования геодезической  и картографической деятельности. С 01.01.2017 федеральный государственный надзор в области геодезии и картографии осуществляется за соблюдением требований к выполнению геодезических и картографических работ и их результатам; к обеспечению сохранности пунктов государственной геодезической сети и государственной гравиметрической сети, а также пунктов геодезических сетей специального назначения. Надзор предусмотрен также за соблюдением установленных правил употребления наименований географических объектов в документах,  картографических и иных изданиях, на дорожных и иных указателях; за соблюдением  порядка установления местных систем координат; за отображением Государственной границы Российской Федерации, территорий субъектов Российской Федерации и муниципальных образований на картах,  планах,  в официально изданных атласах в графической, фотографической и других формах,  в том числе в электронной форме. </w:t>
      </w:r>
    </w:p>
    <w:p>
      <w:pPr>
        <w:pStyle w:val="Normal"/>
        <w:jc w:val="both"/>
        <w:rPr/>
      </w:pPr>
      <w:r>
        <w:rPr/>
        <w:t>__________________________</w:t>
      </w:r>
    </w:p>
    <w:p>
      <w:pPr>
        <w:pStyle w:val="Normal"/>
        <w:widowControl w:val="false"/>
        <w:suppressAutoHyphens w:val="false"/>
        <w:spacing w:lineRule="auto" w:line="218"/>
        <w:jc w:val="both"/>
        <w:rPr/>
      </w:pPr>
      <w:r>
        <w:rPr>
          <w:i/>
          <w:iCs/>
          <w:color w:val="000000"/>
          <w:sz w:val="28"/>
          <w:szCs w:val="28"/>
        </w:rPr>
        <w:t xml:space="preserve">Контакты для СМИ: </w:t>
      </w:r>
    </w:p>
    <w:p>
      <w:pPr>
        <w:pStyle w:val="Normal"/>
        <w:widowControl w:val="false"/>
        <w:suppressAutoHyphens w:val="false"/>
        <w:spacing w:lineRule="auto" w:line="218"/>
        <w:jc w:val="both"/>
        <w:rPr/>
      </w:pPr>
      <w:r>
        <w:rPr>
          <w:i/>
          <w:iCs/>
          <w:color w:val="000000"/>
          <w:sz w:val="28"/>
          <w:szCs w:val="28"/>
        </w:rPr>
        <w:t xml:space="preserve">Симонов Алексей </w:t>
      </w:r>
      <w:r>
        <w:rPr>
          <w:i/>
          <w:iCs/>
          <w:sz w:val="28"/>
          <w:szCs w:val="28"/>
        </w:rPr>
        <w:t>пресс-секретарь</w:t>
      </w:r>
    </w:p>
    <w:p>
      <w:pPr>
        <w:pStyle w:val="Normal"/>
        <w:widowControl w:val="false"/>
        <w:suppressAutoHyphens w:val="false"/>
        <w:jc w:val="both"/>
        <w:rPr/>
      </w:pPr>
      <w:r>
        <w:rPr>
          <w:i/>
          <w:iCs/>
          <w:sz w:val="28"/>
          <w:szCs w:val="28"/>
        </w:rPr>
        <w:t xml:space="preserve">50-27-91, </w:t>
      </w:r>
      <w:hyperlink r:id="rId3">
        <w:r>
          <w:rPr>
            <w:rStyle w:val="Style12"/>
            <w:i/>
            <w:iCs/>
            <w:color w:val="00000A"/>
            <w:sz w:val="28"/>
            <w:szCs w:val="28"/>
            <w:lang w:val="en-US"/>
          </w:rPr>
          <w:t>fgu</w:t>
        </w:r>
        <w:r>
          <w:rPr>
            <w:rStyle w:val="Style12"/>
            <w:i/>
            <w:iCs/>
            <w:color w:val="00000A"/>
            <w:sz w:val="28"/>
            <w:szCs w:val="28"/>
          </w:rPr>
          <w:t>22_</w:t>
        </w:r>
        <w:r>
          <w:rPr>
            <w:rStyle w:val="Style12"/>
            <w:i/>
            <w:iCs/>
            <w:color w:val="00000A"/>
            <w:sz w:val="28"/>
            <w:szCs w:val="28"/>
            <w:lang w:val="en-US"/>
          </w:rPr>
          <w:t>press</w:t>
        </w:r>
        <w:r>
          <w:rPr>
            <w:rStyle w:val="Style12"/>
            <w:i/>
            <w:iCs/>
            <w:color w:val="00000A"/>
            <w:sz w:val="28"/>
            <w:szCs w:val="28"/>
          </w:rPr>
          <w:t>2@</w:t>
        </w:r>
      </w:hyperlink>
      <w:r>
        <w:rPr>
          <w:i/>
          <w:iCs/>
          <w:sz w:val="28"/>
          <w:szCs w:val="28"/>
          <w:u w:val="single"/>
        </w:rPr>
        <w:t>22.kadastr.ru</w:t>
      </w:r>
      <w:r>
        <w:rPr>
          <w:rStyle w:val="Style12"/>
          <w:i/>
          <w:iCs/>
          <w:color w:val="00000A"/>
          <w:sz w:val="28"/>
          <w:szCs w:val="28"/>
        </w:rPr>
        <w:t xml:space="preserve">, </w:t>
      </w:r>
    </w:p>
    <w:p>
      <w:pPr>
        <w:pStyle w:val="Normal"/>
        <w:widowControl w:val="false"/>
        <w:suppressAutoHyphens w:val="false"/>
        <w:spacing w:before="40" w:after="0"/>
        <w:jc w:val="both"/>
        <w:rPr>
          <w:sz w:val="20"/>
          <w:szCs w:val="20"/>
        </w:rPr>
      </w:pPr>
      <w:r>
        <w:rPr>
          <w:i/>
          <w:iCs/>
          <w:sz w:val="28"/>
          <w:szCs w:val="28"/>
          <w:u w:val="single"/>
          <w:lang w:val="en-US"/>
        </w:rPr>
        <w:t>https</w:t>
      </w:r>
      <w:r>
        <w:rPr>
          <w:i/>
          <w:iCs/>
          <w:sz w:val="28"/>
          <w:szCs w:val="28"/>
          <w:u w:val="single"/>
        </w:rPr>
        <w:t>://</w:t>
      </w:r>
      <w:r>
        <w:rPr>
          <w:i/>
          <w:iCs/>
          <w:sz w:val="28"/>
          <w:szCs w:val="28"/>
          <w:u w:val="single"/>
          <w:lang w:val="en-US"/>
        </w:rPr>
        <w:t>vk</w:t>
      </w:r>
      <w:r>
        <w:rPr>
          <w:i/>
          <w:iCs/>
          <w:sz w:val="28"/>
          <w:szCs w:val="28"/>
          <w:u w:val="single"/>
        </w:rPr>
        <w:t>.</w:t>
      </w:r>
      <w:r>
        <w:rPr>
          <w:i/>
          <w:iCs/>
          <w:sz w:val="28"/>
          <w:szCs w:val="28"/>
          <w:u w:val="single"/>
          <w:lang w:val="en-US"/>
        </w:rPr>
        <w:t>com</w:t>
      </w:r>
      <w:r>
        <w:rPr>
          <w:i/>
          <w:iCs/>
          <w:sz w:val="28"/>
          <w:szCs w:val="28"/>
          <w:u w:val="single"/>
        </w:rPr>
        <w:t>/</w:t>
      </w:r>
      <w:r>
        <w:rPr>
          <w:i/>
          <w:iCs/>
          <w:sz w:val="28"/>
          <w:szCs w:val="28"/>
          <w:u w:val="single"/>
          <w:lang w:val="en-US"/>
        </w:rPr>
        <w:t>kadastr</w:t>
      </w:r>
      <w:r>
        <w:rPr>
          <w:i/>
          <w:iCs/>
          <w:sz w:val="28"/>
          <w:szCs w:val="28"/>
          <w:u w:val="single"/>
        </w:rPr>
        <w:t>22</w:t>
      </w:r>
    </w:p>
    <w:p>
      <w:pPr>
        <w:pStyle w:val="Normal"/>
        <w:spacing w:before="4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4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40" w:after="0"/>
        <w:ind w:firstLine="708"/>
        <w:jc w:val="both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567" w:header="0" w:top="1023" w:footer="325" w:bottom="8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Segoe UI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>
        <w:sz w:val="16"/>
        <w:szCs w:val="16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-763905</wp:posOffset>
          </wp:positionV>
          <wp:extent cx="7560310" cy="1266825"/>
          <wp:effectExtent l="0" t="0" r="0" b="0"/>
          <wp:wrapNone/>
          <wp:docPr id="2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rsid w:val="00441dae"/>
    <w:pPr>
      <w:outlineLvl w:val="0"/>
    </w:pPr>
    <w:rPr/>
  </w:style>
  <w:style w:type="paragraph" w:styleId="2">
    <w:name w:val="Заголовок 2"/>
    <w:basedOn w:val="Style19"/>
    <w:rsid w:val="00441dae"/>
    <w:pPr>
      <w:outlineLvl w:val="1"/>
    </w:pPr>
    <w:rPr/>
  </w:style>
  <w:style w:type="paragraph" w:styleId="3">
    <w:name w:val="Заголовок 3"/>
    <w:basedOn w:val="Style19"/>
    <w:rsid w:val="00441da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8" w:customStyle="1">
    <w:name w:val="Основной текст (8)"/>
    <w:qFormat/>
    <w:rsid w:val="008a0c5a"/>
    <w:rPr>
      <w:spacing w:val="4"/>
      <w:sz w:val="28"/>
      <w:u w:val="single"/>
    </w:rPr>
  </w:style>
  <w:style w:type="character" w:styleId="ListLabel1" w:customStyle="1">
    <w:name w:val="ListLabel 1"/>
    <w:qFormat/>
    <w:rsid w:val="00441dae"/>
    <w:rPr>
      <w:sz w:val="20"/>
    </w:rPr>
  </w:style>
  <w:style w:type="character" w:styleId="Style17" w:customStyle="1">
    <w:name w:val="Посещённая гиперссылка"/>
    <w:rsid w:val="00441dae"/>
    <w:rPr>
      <w:color w:val="800000"/>
      <w:u w:val="single"/>
    </w:rPr>
  </w:style>
  <w:style w:type="character" w:styleId="Style18" w:customStyle="1">
    <w:name w:val="Символ нумерации"/>
    <w:qFormat/>
    <w:rPr/>
  </w:style>
  <w:style w:type="character" w:styleId="FontStyle19" w:customStyle="1">
    <w:name w:val="Font Style19"/>
    <w:qFormat/>
    <w:rPr>
      <w:rFonts w:ascii="Segoe UI;Times New Roman" w:hAnsi="Segoe UI;Times New Roman" w:cs="Segoe UI;Times New Roman"/>
      <w:spacing w:val="0"/>
      <w:sz w:val="24"/>
    </w:rPr>
  </w:style>
  <w:style w:type="character" w:styleId="FontStyle18" w:customStyle="1">
    <w:name w:val="Font Style18"/>
    <w:qFormat/>
    <w:rPr>
      <w:rFonts w:ascii="Segoe UI;Times New Roman" w:hAnsi="Segoe UI;Times New Roman" w:cs="Segoe UI;Times New Roman"/>
      <w:spacing w:val="0"/>
      <w:sz w:val="24"/>
    </w:rPr>
  </w:style>
  <w:style w:type="paragraph" w:styleId="Style19" w:customStyle="1">
    <w:name w:val="Заголовок"/>
    <w:basedOn w:val="Normal"/>
    <w:next w:val="Style20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441dae"/>
    <w:pPr>
      <w:spacing w:lineRule="auto" w:line="288" w:before="0" w:after="140"/>
    </w:pPr>
    <w:rPr/>
  </w:style>
  <w:style w:type="paragraph" w:styleId="Style21">
    <w:name w:val="Список"/>
    <w:basedOn w:val="Style20"/>
    <w:rsid w:val="00441dae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 w:customStyle="1">
    <w:name w:val="Заглавие"/>
    <w:basedOn w:val="Style19"/>
    <w:rsid w:val="00441dae"/>
    <w:pPr/>
    <w:rPr/>
  </w:style>
  <w:style w:type="paragraph" w:styleId="Indexheading">
    <w:name w:val="index heading"/>
    <w:basedOn w:val="Normal"/>
    <w:qFormat/>
    <w:rsid w:val="00441da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Rtejustify" w:customStyle="1">
    <w:name w:val="rtejustify"/>
    <w:basedOn w:val="Normal"/>
    <w:qFormat/>
    <w:rsid w:val="000d328f"/>
    <w:pPr>
      <w:spacing w:before="0" w:after="288"/>
      <w:jc w:val="both"/>
    </w:pPr>
    <w:rPr>
      <w:lang w:eastAsia="ar-SA"/>
    </w:rPr>
  </w:style>
  <w:style w:type="paragraph" w:styleId="Style27" w:customStyle="1">
    <w:name w:val="Блочная цитата"/>
    <w:basedOn w:val="Normal"/>
    <w:qFormat/>
    <w:rsid w:val="00441dae"/>
    <w:pPr/>
    <w:rPr/>
  </w:style>
  <w:style w:type="paragraph" w:styleId="Style28">
    <w:name w:val="Подзаголовок"/>
    <w:basedOn w:val="Style19"/>
    <w:rsid w:val="00441dae"/>
    <w:pPr/>
    <w:rPr/>
  </w:style>
  <w:style w:type="paragraph" w:styleId="31" w:customStyle="1">
    <w:name w:val="Основной текст3"/>
    <w:basedOn w:val="Normal"/>
    <w:qFormat/>
    <w:pPr>
      <w:spacing w:lineRule="exact" w:line="322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AABA-D478-4E85-B195-9270FAE4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15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2017-01-16T10:47:00Z</dcterms:created>
  <dc:creator>tmy</dc:creator>
  <dc:language>ru-RU</dc:language>
  <cp:lastPrinted>2017-01-25T10:44:59Z</cp:lastPrinted>
  <dcterms:modified xsi:type="dcterms:W3CDTF">2017-01-24T16:13:14Z</dcterms:modified>
  <cp:revision>69</cp:revision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