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9D" w:rsidRPr="00BD64F6" w:rsidRDefault="00AE1F9D" w:rsidP="00756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4F6">
        <w:rPr>
          <w:rFonts w:ascii="Times New Roman" w:hAnsi="Times New Roman" w:cs="Times New Roman"/>
          <w:sz w:val="28"/>
          <w:szCs w:val="28"/>
        </w:rPr>
        <w:t>АДМИНИСТРАЦИЯ МИХАЙЛОВСКОГО СЕЛЬСОВЕТА</w:t>
      </w:r>
    </w:p>
    <w:p w:rsidR="00AE1F9D" w:rsidRPr="00BD64F6" w:rsidRDefault="00AE1F9D" w:rsidP="00756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4F6">
        <w:rPr>
          <w:rFonts w:ascii="Times New Roman" w:hAnsi="Times New Roman" w:cs="Times New Roman"/>
          <w:sz w:val="28"/>
          <w:szCs w:val="28"/>
        </w:rPr>
        <w:t>МИХАЙЛОВСКОГО РАЙОНА АЛТАЙСКОГО КРАЯ</w:t>
      </w:r>
    </w:p>
    <w:p w:rsidR="00AE1F9D" w:rsidRPr="00BD64F6" w:rsidRDefault="00AE1F9D" w:rsidP="0075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9D" w:rsidRPr="009E6D53" w:rsidRDefault="00AE1F9D" w:rsidP="009E6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D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E1F9D" w:rsidRPr="00756691" w:rsidRDefault="00AE1F9D" w:rsidP="0075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75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29.11.2016                                                                                                             № 162</w:t>
      </w:r>
    </w:p>
    <w:p w:rsidR="00AE1F9D" w:rsidRDefault="00AE1F9D" w:rsidP="00756691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E1F9D" w:rsidRDefault="00AE1F9D" w:rsidP="0075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Об основных направлениях </w:t>
      </w:r>
      <w:proofErr w:type="gramStart"/>
      <w:r w:rsidRPr="00756691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AE1F9D" w:rsidRDefault="00AE1F9D" w:rsidP="0075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и налоговой политики </w:t>
      </w:r>
      <w:proofErr w:type="gramStart"/>
      <w:r w:rsidRPr="007566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E1F9D" w:rsidRDefault="00AE1F9D" w:rsidP="0075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91">
        <w:rPr>
          <w:rFonts w:ascii="Times New Roman" w:hAnsi="Times New Roman" w:cs="Times New Roman"/>
          <w:sz w:val="28"/>
          <w:szCs w:val="28"/>
        </w:rPr>
        <w:t>Михайлов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</w:p>
    <w:p w:rsidR="00AE1F9D" w:rsidRDefault="00AE1F9D" w:rsidP="0075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AE1F9D" w:rsidRPr="00756691" w:rsidRDefault="00AE1F9D" w:rsidP="00756691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AE1F9D" w:rsidRDefault="00AE1F9D" w:rsidP="00133DE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6691">
        <w:rPr>
          <w:sz w:val="28"/>
          <w:szCs w:val="28"/>
        </w:rPr>
        <w:t xml:space="preserve">В соответствии с Бюджетным кодексом РФ и Решением </w:t>
      </w:r>
      <w:r>
        <w:rPr>
          <w:sz w:val="28"/>
          <w:szCs w:val="28"/>
        </w:rPr>
        <w:t>Михайловского сельского Совета</w:t>
      </w:r>
      <w:r w:rsidRPr="0075669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от 19.07.2012</w:t>
      </w:r>
      <w:r w:rsidRPr="00756691">
        <w:rPr>
          <w:sz w:val="28"/>
          <w:szCs w:val="28"/>
        </w:rPr>
        <w:t xml:space="preserve"> г. № </w:t>
      </w:r>
      <w:r>
        <w:rPr>
          <w:sz w:val="28"/>
          <w:szCs w:val="28"/>
        </w:rPr>
        <w:t>37</w:t>
      </w:r>
      <w:r w:rsidRPr="00756691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принятии Положения «О бюджетном устройстве,</w:t>
      </w:r>
      <w:r w:rsidRPr="00756691">
        <w:rPr>
          <w:sz w:val="28"/>
          <w:szCs w:val="28"/>
        </w:rPr>
        <w:t xml:space="preserve"> бюджетном процессе</w:t>
      </w:r>
      <w:r>
        <w:rPr>
          <w:sz w:val="28"/>
          <w:szCs w:val="28"/>
        </w:rPr>
        <w:t xml:space="preserve"> и финансовом контроле</w:t>
      </w:r>
      <w:r w:rsidRPr="0075669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муниципальном образовании Михайловский сельсовет»</w:t>
      </w:r>
    </w:p>
    <w:p w:rsidR="00AE1F9D" w:rsidRDefault="00AE1F9D" w:rsidP="00133DE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AE1F9D" w:rsidRDefault="00AE1F9D" w:rsidP="00133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1F9D" w:rsidRPr="00756691" w:rsidRDefault="00AE1F9D" w:rsidP="00133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F9D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91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и налоговой политики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Михайловский сельсовет на 2017 год (приложение).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Администрации сельсовета.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6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6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691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E1F9D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756691">
        <w:rPr>
          <w:rFonts w:ascii="Times New Roman" w:hAnsi="Times New Roman" w:cs="Times New Roman"/>
          <w:sz w:val="28"/>
          <w:szCs w:val="28"/>
        </w:rPr>
        <w:t xml:space="preserve">дминистрации сельсовета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С. В. Савицкий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Default="00AE1F9D" w:rsidP="00124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F9D" w:rsidRPr="00432927" w:rsidRDefault="00AE1F9D" w:rsidP="00432927">
      <w:pPr>
        <w:rPr>
          <w:rFonts w:ascii="Times New Roman" w:hAnsi="Times New Roman" w:cs="Times New Roman"/>
          <w:sz w:val="28"/>
          <w:szCs w:val="28"/>
        </w:rPr>
      </w:pPr>
    </w:p>
    <w:p w:rsidR="00AE1F9D" w:rsidRPr="00432927" w:rsidRDefault="00AE1F9D" w:rsidP="00432927">
      <w:pPr>
        <w:rPr>
          <w:rFonts w:ascii="Times New Roman" w:hAnsi="Times New Roman" w:cs="Times New Roman"/>
          <w:sz w:val="28"/>
          <w:szCs w:val="28"/>
        </w:rPr>
      </w:pPr>
    </w:p>
    <w:p w:rsidR="00AE1F9D" w:rsidRPr="00432927" w:rsidRDefault="00AE1F9D" w:rsidP="00432927">
      <w:pPr>
        <w:rPr>
          <w:rFonts w:ascii="Times New Roman" w:hAnsi="Times New Roman" w:cs="Times New Roman"/>
          <w:sz w:val="28"/>
          <w:szCs w:val="28"/>
        </w:rPr>
      </w:pPr>
    </w:p>
    <w:p w:rsidR="00AE1F9D" w:rsidRPr="00432927" w:rsidRDefault="00AE1F9D" w:rsidP="00432927">
      <w:pPr>
        <w:rPr>
          <w:rFonts w:ascii="Times New Roman" w:hAnsi="Times New Roman" w:cs="Times New Roman"/>
          <w:sz w:val="28"/>
          <w:szCs w:val="28"/>
        </w:rPr>
      </w:pPr>
    </w:p>
    <w:p w:rsidR="00AE1F9D" w:rsidRDefault="00AE1F9D" w:rsidP="00124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F9D" w:rsidRDefault="00AE1F9D" w:rsidP="00124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F9D" w:rsidRDefault="00AE1F9D" w:rsidP="00124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F9D" w:rsidRDefault="00AE1F9D" w:rsidP="00124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1F9D" w:rsidRDefault="00AE1F9D" w:rsidP="00124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124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1F9D" w:rsidRPr="00756691" w:rsidRDefault="00AE1F9D" w:rsidP="001242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75669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E1F9D" w:rsidRDefault="00AE1F9D" w:rsidP="0012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56691">
        <w:rPr>
          <w:rFonts w:ascii="Times New Roman" w:hAnsi="Times New Roman" w:cs="Times New Roman"/>
          <w:sz w:val="28"/>
          <w:szCs w:val="28"/>
        </w:rPr>
        <w:t>Михайловского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9D" w:rsidRPr="00756691" w:rsidRDefault="00AE1F9D" w:rsidP="0012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29.11.2016 № 162</w:t>
      </w:r>
    </w:p>
    <w:p w:rsidR="00AE1F9D" w:rsidRPr="00756691" w:rsidRDefault="00AE1F9D" w:rsidP="0012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12424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бюджетной и налоговой политики</w:t>
      </w:r>
    </w:p>
    <w:p w:rsidR="00AE1F9D" w:rsidRDefault="00AE1F9D" w:rsidP="0012424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56691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Михайловский сельс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56691">
        <w:rPr>
          <w:rFonts w:ascii="Times New Roman" w:hAnsi="Times New Roman" w:cs="Times New Roman"/>
          <w:b/>
          <w:bCs/>
          <w:sz w:val="28"/>
          <w:szCs w:val="28"/>
        </w:rPr>
        <w:t>вет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5669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E1F9D" w:rsidRPr="00756691" w:rsidRDefault="00AE1F9D" w:rsidP="0012424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F9D" w:rsidRPr="00756691" w:rsidRDefault="00AE1F9D" w:rsidP="00494F78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муниципального образования Михайловский сельсовет  на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56691">
        <w:rPr>
          <w:rFonts w:ascii="Times New Roman" w:hAnsi="Times New Roman" w:cs="Times New Roman"/>
          <w:sz w:val="28"/>
          <w:szCs w:val="28"/>
        </w:rPr>
        <w:t xml:space="preserve"> год  подготовлены в соответствии с требованиями статьи 172</w:t>
      </w:r>
      <w:r>
        <w:rPr>
          <w:rFonts w:ascii="Times New Roman" w:hAnsi="Times New Roman" w:cs="Times New Roman"/>
          <w:sz w:val="28"/>
          <w:szCs w:val="28"/>
        </w:rPr>
        <w:t>, 184.2</w:t>
      </w:r>
      <w:r w:rsidRPr="00756691"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 и статьи 12</w:t>
      </w:r>
      <w:r w:rsidRPr="0075669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бюджетном устройстве </w:t>
      </w:r>
      <w:r>
        <w:rPr>
          <w:rFonts w:ascii="Times New Roman" w:hAnsi="Times New Roman" w:cs="Times New Roman"/>
          <w:sz w:val="28"/>
          <w:szCs w:val="28"/>
        </w:rPr>
        <w:t xml:space="preserve">и финансовом контроле </w:t>
      </w:r>
      <w:r w:rsidRPr="0075669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  Михайловский сельсовет. </w:t>
      </w:r>
    </w:p>
    <w:p w:rsidR="00AE1F9D" w:rsidRPr="00EE6639" w:rsidRDefault="00AE1F9D" w:rsidP="00EE6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639">
        <w:rPr>
          <w:rFonts w:ascii="Times New Roman" w:hAnsi="Times New Roman" w:cs="Times New Roman"/>
          <w:sz w:val="28"/>
          <w:szCs w:val="28"/>
        </w:rPr>
        <w:t>Бюджетная и налоговая политика муниципального образования М</w:t>
      </w:r>
      <w:r>
        <w:rPr>
          <w:rFonts w:ascii="Times New Roman" w:hAnsi="Times New Roman" w:cs="Times New Roman"/>
          <w:sz w:val="28"/>
          <w:szCs w:val="28"/>
        </w:rPr>
        <w:t>ихайлов</w:t>
      </w:r>
      <w:r w:rsidRPr="00EE6639">
        <w:rPr>
          <w:rFonts w:ascii="Times New Roman" w:hAnsi="Times New Roman" w:cs="Times New Roman"/>
          <w:sz w:val="28"/>
          <w:szCs w:val="28"/>
        </w:rPr>
        <w:t>ский с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EE6639">
        <w:rPr>
          <w:rFonts w:ascii="Times New Roman" w:hAnsi="Times New Roman" w:cs="Times New Roman"/>
          <w:sz w:val="28"/>
          <w:szCs w:val="28"/>
        </w:rPr>
        <w:t>совет (дале</w:t>
      </w:r>
      <w:proofErr w:type="gramStart"/>
      <w:r w:rsidRPr="00EE663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E6639">
        <w:rPr>
          <w:rFonts w:ascii="Times New Roman" w:hAnsi="Times New Roman" w:cs="Times New Roman"/>
          <w:sz w:val="28"/>
          <w:szCs w:val="28"/>
        </w:rPr>
        <w:t xml:space="preserve"> бюджет поселения) на 2017 год является основой бюджетного планирования, обеспечения рационального и эффективного использования бюджетных средств.</w:t>
      </w:r>
    </w:p>
    <w:p w:rsidR="00AE1F9D" w:rsidRDefault="00AE1F9D" w:rsidP="00EE6639">
      <w:pPr>
        <w:jc w:val="both"/>
        <w:rPr>
          <w:rFonts w:ascii="Times New Roman" w:hAnsi="Times New Roman" w:cs="Times New Roman"/>
          <w:sz w:val="28"/>
          <w:szCs w:val="28"/>
        </w:rPr>
      </w:pPr>
      <w:r w:rsidRPr="00EE6639">
        <w:rPr>
          <w:rFonts w:ascii="Times New Roman" w:hAnsi="Times New Roman" w:cs="Times New Roman"/>
          <w:sz w:val="28"/>
          <w:szCs w:val="28"/>
        </w:rPr>
        <w:t>         Основные направления бюджетной и налоговой политики определяют стратегию действий Администрации Ми</w:t>
      </w:r>
      <w:r>
        <w:rPr>
          <w:rFonts w:ascii="Times New Roman" w:hAnsi="Times New Roman" w:cs="Times New Roman"/>
          <w:sz w:val="28"/>
          <w:szCs w:val="28"/>
        </w:rPr>
        <w:t>хайлов</w:t>
      </w:r>
      <w:r w:rsidRPr="00EE6639">
        <w:rPr>
          <w:rFonts w:ascii="Times New Roman" w:hAnsi="Times New Roman" w:cs="Times New Roman"/>
          <w:sz w:val="28"/>
          <w:szCs w:val="28"/>
        </w:rPr>
        <w:t>ского с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EE6639">
        <w:rPr>
          <w:rFonts w:ascii="Times New Roman" w:hAnsi="Times New Roman" w:cs="Times New Roman"/>
          <w:sz w:val="28"/>
          <w:szCs w:val="28"/>
        </w:rPr>
        <w:t>совета на 2017 год в части доходов, расходов бюджета, межбюджетных отношений и являются базой для формирования бюджета поселения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AE1F9D" w:rsidRPr="00EE6639" w:rsidRDefault="00AE1F9D" w:rsidP="00EE6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12424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Цели и задачи бюджетной и налоговой политики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69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756691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1. Основные 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адачи бюджетной политики на 2017 </w:t>
      </w:r>
      <w:r w:rsidRPr="00756691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AE1F9D" w:rsidRPr="00756691" w:rsidRDefault="00AE1F9D" w:rsidP="0012424B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Ранее поставленные цели бюджетной и налоговой политики Михайловского сельсовета: повышение качества жизни всех слоев населения и конкурентоспособности экономики села, не потеряли своей актуальности и должны быть достигнуты с учетом решения новых задач по преодолению существующих проблем.</w:t>
      </w:r>
    </w:p>
    <w:p w:rsidR="00AE1F9D" w:rsidRPr="00756691" w:rsidRDefault="00AE1F9D" w:rsidP="00B277A4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lastRenderedPageBreak/>
        <w:t>Ситуация в экономике села ставит бюджетную политику перед новыми вызовами.</w:t>
      </w:r>
    </w:p>
    <w:p w:rsidR="00AE1F9D" w:rsidRPr="00756691" w:rsidRDefault="00AE1F9D" w:rsidP="00B277A4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6691">
        <w:rPr>
          <w:rFonts w:ascii="Times New Roman" w:hAnsi="Times New Roman" w:cs="Times New Roman"/>
          <w:sz w:val="28"/>
          <w:szCs w:val="28"/>
        </w:rPr>
        <w:t>ри формировании проек</w:t>
      </w:r>
      <w:r>
        <w:rPr>
          <w:rFonts w:ascii="Times New Roman" w:hAnsi="Times New Roman" w:cs="Times New Roman"/>
          <w:sz w:val="28"/>
          <w:szCs w:val="28"/>
        </w:rPr>
        <w:t>та бюджета муниципального образования Михайловский сельсовет</w:t>
      </w:r>
      <w:r w:rsidRPr="00756691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6691">
        <w:rPr>
          <w:rFonts w:ascii="Times New Roman" w:hAnsi="Times New Roman" w:cs="Times New Roman"/>
          <w:sz w:val="28"/>
          <w:szCs w:val="28"/>
        </w:rPr>
        <w:t>год для достижения целей бюджетной политики особое внимание следует уделить решению следующих основных задач.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 xml:space="preserve">1.1.  Обеспечение  сбалансированности и устойчивости </w:t>
      </w:r>
      <w:r w:rsidRPr="00756691">
        <w:rPr>
          <w:rFonts w:ascii="Times New Roman" w:hAnsi="Times New Roman" w:cs="Times New Roman"/>
          <w:sz w:val="28"/>
          <w:szCs w:val="28"/>
        </w:rPr>
        <w:t xml:space="preserve"> бюджета как базового принципа ответственной бюджетной политики при безусловном</w:t>
      </w:r>
      <w:r>
        <w:rPr>
          <w:rFonts w:ascii="Times New Roman" w:hAnsi="Times New Roman" w:cs="Times New Roman"/>
          <w:sz w:val="28"/>
          <w:szCs w:val="28"/>
        </w:rPr>
        <w:t xml:space="preserve"> исполнении всех обязательств муниципального образования</w:t>
      </w:r>
      <w:r w:rsidRPr="00756691">
        <w:rPr>
          <w:rFonts w:ascii="Times New Roman" w:hAnsi="Times New Roman" w:cs="Times New Roman"/>
          <w:sz w:val="28"/>
          <w:szCs w:val="28"/>
        </w:rPr>
        <w:t xml:space="preserve"> Михайловский сельсовет. 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Для реализации этой задачи необходимо: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- обеспечить соответствие бюджетных проектировок  бюджета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6691">
        <w:rPr>
          <w:rFonts w:ascii="Times New Roman" w:hAnsi="Times New Roman" w:cs="Times New Roman"/>
          <w:sz w:val="28"/>
          <w:szCs w:val="28"/>
        </w:rPr>
        <w:t xml:space="preserve">  год основным параметрам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6691">
        <w:rPr>
          <w:rFonts w:ascii="Times New Roman" w:hAnsi="Times New Roman" w:cs="Times New Roman"/>
          <w:sz w:val="28"/>
          <w:szCs w:val="28"/>
        </w:rPr>
        <w:t xml:space="preserve"> Михайловский сельсовет. Главным администраторам средств бюджета поселения следует сформировать прогнозы доходов в строгом соответствии с показателями прогноза социально-экономического развития села;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- обеспечить расходы бюджета поселения на исполнение действующих расходных обязательств в максимальной степени собственными доходными источниками. При этом все принимаемые решения должны быть просчитаны и финансово обеспечены; </w:t>
      </w:r>
    </w:p>
    <w:p w:rsidR="00AE1F9D" w:rsidRPr="00756691" w:rsidRDefault="00AE1F9D" w:rsidP="00CC01C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сформировать резерв для участия</w:t>
      </w:r>
      <w:r w:rsidRPr="00756691">
        <w:rPr>
          <w:rFonts w:ascii="Times New Roman" w:hAnsi="Times New Roman" w:cs="Times New Roman"/>
          <w:sz w:val="28"/>
          <w:szCs w:val="28"/>
        </w:rPr>
        <w:t xml:space="preserve"> в государственных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91">
        <w:rPr>
          <w:rFonts w:ascii="Times New Roman" w:hAnsi="Times New Roman" w:cs="Times New Roman"/>
          <w:sz w:val="28"/>
          <w:szCs w:val="28"/>
        </w:rPr>
        <w:t>Алтайск</w:t>
      </w:r>
      <w:r>
        <w:rPr>
          <w:rFonts w:ascii="Times New Roman" w:hAnsi="Times New Roman" w:cs="Times New Roman"/>
          <w:sz w:val="28"/>
          <w:szCs w:val="28"/>
        </w:rPr>
        <w:t>ого края и Российской Федерации.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1.2.  Оптимизация структуры расходов  бюджета поселения.</w:t>
      </w:r>
    </w:p>
    <w:p w:rsidR="00AE1F9D" w:rsidRPr="00756691" w:rsidRDefault="00AE1F9D" w:rsidP="00CC01C8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Исчерпание возможностей для наращивания общего объема расходов  бюджета требует выявления резервов и перераспределения в пользу приоритетных направ</w:t>
      </w:r>
      <w:r>
        <w:rPr>
          <w:rFonts w:ascii="Times New Roman" w:hAnsi="Times New Roman" w:cs="Times New Roman"/>
          <w:sz w:val="28"/>
          <w:szCs w:val="28"/>
        </w:rPr>
        <w:t xml:space="preserve">лений и проектов, прежде всего </w:t>
      </w:r>
      <w:r w:rsidRPr="00756691">
        <w:rPr>
          <w:rFonts w:ascii="Times New Roman" w:hAnsi="Times New Roman" w:cs="Times New Roman"/>
          <w:sz w:val="28"/>
          <w:szCs w:val="28"/>
        </w:rPr>
        <w:t>создающих условия для экономического роста.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Основными резервами в настоящее время являются: 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1) повышение эффективности бюджетных расходов, в том числе за счет: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- оптимизации муниципальных закупок, бюджетной сети и численности муниципальных служащих. Для этого предлагается принять меры по сокращению объема расходов  бюджета на исполнение дейст</w:t>
      </w:r>
      <w:r>
        <w:rPr>
          <w:rFonts w:ascii="Times New Roman" w:hAnsi="Times New Roman" w:cs="Times New Roman"/>
          <w:sz w:val="28"/>
          <w:szCs w:val="28"/>
        </w:rPr>
        <w:t>вующих расходных обязательств муниципального образования</w:t>
      </w:r>
      <w:r w:rsidRPr="00756691">
        <w:rPr>
          <w:rFonts w:ascii="Times New Roman" w:hAnsi="Times New Roman" w:cs="Times New Roman"/>
          <w:sz w:val="28"/>
          <w:szCs w:val="28"/>
        </w:rPr>
        <w:t xml:space="preserve"> Михайловский сельсовет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6691">
        <w:rPr>
          <w:rFonts w:ascii="Times New Roman" w:hAnsi="Times New Roman" w:cs="Times New Roman"/>
          <w:sz w:val="28"/>
          <w:szCs w:val="28"/>
        </w:rPr>
        <w:t xml:space="preserve"> году (за </w:t>
      </w:r>
      <w:r w:rsidRPr="00756691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расходов на ремонт и содержание дорог, благоустройство, участие </w:t>
      </w:r>
      <w:r>
        <w:rPr>
          <w:rFonts w:ascii="Times New Roman" w:hAnsi="Times New Roman" w:cs="Times New Roman"/>
          <w:sz w:val="28"/>
          <w:szCs w:val="28"/>
        </w:rPr>
        <w:t>села в муниципальных программах</w:t>
      </w:r>
      <w:r w:rsidRPr="00756691">
        <w:rPr>
          <w:rFonts w:ascii="Times New Roman" w:hAnsi="Times New Roman" w:cs="Times New Roman"/>
          <w:sz w:val="28"/>
          <w:szCs w:val="28"/>
        </w:rPr>
        <w:t>). Высвобождающиеся в результате оптимизации ресурсы  бюджета необходимо сконцентрировать на приоритетных направлениях;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691">
        <w:rPr>
          <w:rFonts w:ascii="Times New Roman" w:hAnsi="Times New Roman" w:cs="Times New Roman"/>
          <w:sz w:val="28"/>
          <w:szCs w:val="28"/>
        </w:rPr>
        <w:t>) активное использование механизмов государственно-частного партнерства, позволяющих привлечь инвестиции и услуги частных компаний для решения задач по развитию инфраструктуры.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1.3. Развитие програ</w:t>
      </w:r>
      <w:r>
        <w:rPr>
          <w:rFonts w:ascii="Times New Roman" w:hAnsi="Times New Roman" w:cs="Times New Roman"/>
          <w:b/>
          <w:bCs/>
          <w:sz w:val="28"/>
          <w:szCs w:val="28"/>
        </w:rPr>
        <w:t>ммно-целевых методов управления.</w:t>
      </w:r>
    </w:p>
    <w:p w:rsidR="00AE1F9D" w:rsidRPr="00756691" w:rsidRDefault="00AE1F9D" w:rsidP="00CC01C8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В рамках создания новой модели бюджетного планирования особое внимание будет уделяться расширению программного принципа планирования и исполнения бюджета. Муниципальные программы села должны стать ключевым механизмом, с помощью которого увязываются стратегическое и бюджетное планирование. </w:t>
      </w:r>
    </w:p>
    <w:p w:rsidR="00AE1F9D" w:rsidRPr="00756691" w:rsidRDefault="00AE1F9D" w:rsidP="00CC01C8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 бюджета муниципального образования</w:t>
      </w:r>
      <w:r w:rsidRPr="00756691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6691">
        <w:rPr>
          <w:rFonts w:ascii="Times New Roman" w:hAnsi="Times New Roman" w:cs="Times New Roman"/>
          <w:sz w:val="28"/>
          <w:szCs w:val="28"/>
        </w:rPr>
        <w:t xml:space="preserve"> год будет сформирован в структуре муниципальных программ и не программных мероприятий. При этом муниципальные программы, являясь инструментом реализации политики поселения, сами по себе не формируют расходных обязательств, а задают общие границы для их принятия и исполнения с учетом увязки расходных обязательств разных видов с целями и ожидаемыми результатами в определенной сфере деятельности.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В рамках подготовки проекта бюджета необходимо:</w:t>
      </w:r>
    </w:p>
    <w:p w:rsidR="00AE1F9D" w:rsidRPr="00756691" w:rsidRDefault="00AE1F9D" w:rsidP="00CC01C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- предусмотреть в составе муниципальных программ, наряду с бюджетными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91">
        <w:rPr>
          <w:rFonts w:ascii="Times New Roman" w:hAnsi="Times New Roman" w:cs="Times New Roman"/>
          <w:sz w:val="28"/>
          <w:szCs w:val="28"/>
        </w:rPr>
        <w:t xml:space="preserve">ассигнованиями   на   решение   текущих   задач,  программы   развития. </w:t>
      </w:r>
    </w:p>
    <w:p w:rsidR="00AE1F9D" w:rsidRPr="00756691" w:rsidRDefault="00AE1F9D" w:rsidP="00CC01C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66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56691">
        <w:rPr>
          <w:rFonts w:ascii="Times New Roman" w:hAnsi="Times New Roman" w:cs="Times New Roman"/>
          <w:sz w:val="28"/>
          <w:szCs w:val="28"/>
        </w:rPr>
        <w:t>беспечить взаимосвязь поставленных целей и бюджетных ограничений,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91">
        <w:rPr>
          <w:rFonts w:ascii="Times New Roman" w:hAnsi="Times New Roman" w:cs="Times New Roman"/>
          <w:sz w:val="28"/>
          <w:szCs w:val="28"/>
        </w:rPr>
        <w:t>увязку  с  основными   параметрами   оказания   муниципальных  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91">
        <w:rPr>
          <w:rFonts w:ascii="Times New Roman" w:hAnsi="Times New Roman" w:cs="Times New Roman"/>
          <w:sz w:val="28"/>
          <w:szCs w:val="28"/>
        </w:rPr>
        <w:t>использование всего арсенала регулятивных инструментов, проработку планов структурных реформ.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1.4.  Переход к формированию муниципального задания на оказание муниципальных  услуг физическим и юридическим лицам на основе единого перечня таких услуг и единых нормативов их финансового обеспечения.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Для повышения доступности и качества оказания муниципальных услуг  необходимо решить следующие задачи: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lastRenderedPageBreak/>
        <w:t>– привести ведомственные перечни муниципальных услуг в соответствие с едиными б</w:t>
      </w:r>
      <w:r>
        <w:rPr>
          <w:rFonts w:ascii="Times New Roman" w:hAnsi="Times New Roman" w:cs="Times New Roman"/>
          <w:sz w:val="28"/>
          <w:szCs w:val="28"/>
        </w:rPr>
        <w:t>азовыми перечнями муниципальных</w:t>
      </w:r>
      <w:r w:rsidRPr="00756691">
        <w:rPr>
          <w:rFonts w:ascii="Times New Roman" w:hAnsi="Times New Roman" w:cs="Times New Roman"/>
          <w:sz w:val="28"/>
          <w:szCs w:val="28"/>
        </w:rPr>
        <w:t xml:space="preserve"> услуг, утвержденными администр</w:t>
      </w:r>
      <w:r>
        <w:rPr>
          <w:rFonts w:ascii="Times New Roman" w:hAnsi="Times New Roman" w:cs="Times New Roman"/>
          <w:sz w:val="28"/>
          <w:szCs w:val="28"/>
        </w:rPr>
        <w:t>ацией сельс</w:t>
      </w:r>
      <w:r w:rsidRPr="00756691">
        <w:rPr>
          <w:rFonts w:ascii="Times New Roman" w:hAnsi="Times New Roman" w:cs="Times New Roman"/>
          <w:sz w:val="28"/>
          <w:szCs w:val="28"/>
        </w:rPr>
        <w:t xml:space="preserve">овета. </w:t>
      </w:r>
      <w:proofErr w:type="gramStart"/>
      <w:r w:rsidRPr="00756691">
        <w:rPr>
          <w:rFonts w:ascii="Times New Roman" w:hAnsi="Times New Roman" w:cs="Times New Roman"/>
          <w:sz w:val="28"/>
          <w:szCs w:val="28"/>
        </w:rPr>
        <w:t xml:space="preserve">Унификация подхода к формированию услуг и составление их исчерпывающего перечня в соответствии с возложенными на органы местного самоуправления полномочиями позволит обеспечить реализацию конституционных гарантий перед гражданами, повысить прозрачность муниципальных  услуг для потребителей, в последующем - исключить возможность формального подхода к их предоставлению; </w:t>
      </w:r>
      <w:proofErr w:type="gramEnd"/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– включить основные параметры муниципального задания в состав целевых показателей выполнения соответствующих муниципальных программ.</w:t>
      </w:r>
    </w:p>
    <w:p w:rsidR="00AE1F9D" w:rsidRPr="00756691" w:rsidRDefault="00AE1F9D" w:rsidP="00CC01C8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Таким образом, будет создана единая методическая база для оказания муниципальных услуг в увязке с целевыми показателями развития соответствующих отраслей, оценки качества и доступности услуг, предоставляемых населению, оценки эффективности деятельности поселения.</w:t>
      </w:r>
    </w:p>
    <w:p w:rsidR="00AE1F9D" w:rsidRPr="00756691" w:rsidRDefault="00AE1F9D" w:rsidP="00763E8B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Одновременно нужно расширять практику размещения муниципальных заданий на конкурсной основе, в том числе с привлечением немуниципальных организаций. 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1.5.  Создание новых механизмов финанси</w:t>
      </w:r>
      <w:r>
        <w:rPr>
          <w:rFonts w:ascii="Times New Roman" w:hAnsi="Times New Roman" w:cs="Times New Roman"/>
          <w:b/>
          <w:bCs/>
          <w:sz w:val="28"/>
          <w:szCs w:val="28"/>
        </w:rPr>
        <w:t>рования развития инфраструктуры.</w:t>
      </w:r>
    </w:p>
    <w:p w:rsidR="00AE1F9D" w:rsidRPr="00756691" w:rsidRDefault="00AE1F9D" w:rsidP="00763E8B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Для модернизации инфраструктуры, с целью обеспечения высоких темпов экономического развития села, следует увеличить долю инвестиций в рамках утвержденных объемов муниципальных программ. В условиях доходных возможностей поселения выполнить эту задачу бюджетной политики возможно через расширение применения механизмов государственно-частного партнерства при реализации инвестиционных проектов модернизации производства, внедрении инноваций, комплексном развитии муниципального образования.</w:t>
      </w:r>
    </w:p>
    <w:p w:rsidR="00AE1F9D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1.6. Повышение прозрачности  бюджета и бюджетного процесса.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Граждане и бизнес должны знать, куда направляются уплачиваемые ими налоги. Это требует высокого уровня прозрачности бюджета и бюджетного процесса. В этих целях необходимо  формирование интегрированной информационной системы </w:t>
      </w:r>
      <w:r w:rsidRPr="00756691">
        <w:rPr>
          <w:rFonts w:ascii="Times New Roman" w:hAnsi="Times New Roman" w:cs="Times New Roman"/>
          <w:sz w:val="28"/>
          <w:szCs w:val="28"/>
        </w:rPr>
        <w:lastRenderedPageBreak/>
        <w:t>«Электронный бюджет», где будет размещаться систематизированная актуальная информация о формировании и исполнении  бюджета поселения.</w:t>
      </w:r>
    </w:p>
    <w:p w:rsidR="00AE1F9D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На всех уровнях управления следует регулярно публиковать информацию «Бюджет для граждан». Это даст возможность в доступной форме информировать население  о соответствующих бюджетах, планируемых и достигнутых результатах использования бюджетных средств. 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494F78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2. Основные н</w:t>
      </w:r>
      <w:r>
        <w:rPr>
          <w:rFonts w:ascii="Times New Roman" w:hAnsi="Times New Roman" w:cs="Times New Roman"/>
          <w:b/>
          <w:bCs/>
          <w:sz w:val="28"/>
          <w:szCs w:val="28"/>
        </w:rPr>
        <w:t>аправления налоговой политики муниципального образования Михайловский сель</w:t>
      </w:r>
      <w:r w:rsidRPr="00756691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69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5669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AE1F9D" w:rsidRPr="00756691" w:rsidRDefault="00AE1F9D" w:rsidP="00DD358F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политика муниципального образования Михайловский сельсовет </w:t>
      </w:r>
      <w:r w:rsidRPr="00756691">
        <w:rPr>
          <w:rFonts w:ascii="Times New Roman" w:hAnsi="Times New Roman" w:cs="Times New Roman"/>
          <w:sz w:val="28"/>
          <w:szCs w:val="28"/>
        </w:rPr>
        <w:t>определена с учетом основных направлений налоговой политики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669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E1F9D" w:rsidRPr="00756691" w:rsidRDefault="00AE1F9D" w:rsidP="001D76CB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предполагается развивать налоговую политику поселения, выделяются следующие приоритетные направления.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2.1. Улучшение налогового администрирования и повышение уровня собираемости налогов.</w:t>
      </w:r>
      <w:r w:rsidRPr="007566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Одной из важных задач налоговой политики является обеспечение бюджетной сбалансированности и реализация задач, стоящих перед поселением, которые должны решаться путем улучшения сбора налогов, повышения качества администрирования, совершенствования налоговой системы с целью предотвращения возможности уклонения от налогов, взаимоотношения налоговых органов с органами местного самоуправления на принципах сотрудничества. 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Совершенствование технологий налогового администрирования приводят к дополнительным возможностям бюджета. В целях предотвращения попыток уклонения от уплаты налогов и улучшения налогового администрирования на федеральном уровне предусматривается ряд мер по расширению полномочий налоговых органов. 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lastRenderedPageBreak/>
        <w:t>В частности, налоговые органы дополнительно получат: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- право на получение от банков сведений о наличии счетов, вкладов физических лиц, не являющихся индивидуальными предпринимателями;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- право истребовать первичные и иные документы, в случае если </w:t>
      </w:r>
      <w:proofErr w:type="gramStart"/>
      <w:r w:rsidRPr="00756691">
        <w:rPr>
          <w:rFonts w:ascii="Times New Roman" w:hAnsi="Times New Roman" w:cs="Times New Roman"/>
          <w:sz w:val="28"/>
          <w:szCs w:val="28"/>
        </w:rPr>
        <w:t>уменьшена</w:t>
      </w:r>
      <w:proofErr w:type="gramEnd"/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сумма налога, подлежащего уплате в бюджет, по сравнению с ранее поданной декларацией.</w:t>
      </w:r>
    </w:p>
    <w:p w:rsidR="00AE1F9D" w:rsidRPr="00756691" w:rsidRDefault="00AE1F9D" w:rsidP="00DD358F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691">
        <w:rPr>
          <w:rFonts w:ascii="Times New Roman" w:hAnsi="Times New Roman" w:cs="Times New Roman"/>
          <w:sz w:val="28"/>
          <w:szCs w:val="28"/>
        </w:rPr>
        <w:t>В целях создания для налогоплательщиков благоприятных условий для урегулирования споров без обращения в суд</w:t>
      </w:r>
      <w:proofErr w:type="gramEnd"/>
      <w:r w:rsidRPr="00756691">
        <w:rPr>
          <w:rFonts w:ascii="Times New Roman" w:hAnsi="Times New Roman" w:cs="Times New Roman"/>
          <w:sz w:val="28"/>
          <w:szCs w:val="28"/>
        </w:rPr>
        <w:t xml:space="preserve"> и снижения нагрузки на судебную систему: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1. Вводится обязательная досудебная процедура обжалования всех без исключения ненормативных актов налоговых органов, а также действий или бездействия их должностных лиц в вышестоящем налоговом органе.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Обязанность прохождения стадии досудебного урегулирования споров позволит ускорить процесс их рассмотрения в течение 15 дней, сократить судебные расходы, связанные с уплатой государственной пошлины, а также издержки по оплате услуг представителей.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2. Увеличивается до одного месяца срок подачи налогоплательщиком апелляционной жалобы на не вступившее в законную силу решение налогового органа о привлечении к ответственности за совершение налогового правонарушения.</w:t>
      </w:r>
    </w:p>
    <w:p w:rsidR="00AE1F9D" w:rsidRPr="00756691" w:rsidRDefault="00AE1F9D" w:rsidP="00DD358F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В настоящее время внедрение современных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91">
        <w:rPr>
          <w:rFonts w:ascii="Times New Roman" w:hAnsi="Times New Roman" w:cs="Times New Roman"/>
          <w:sz w:val="28"/>
          <w:szCs w:val="28"/>
        </w:rPr>
        <w:t>позволило   расширить   сервисные   функ</w:t>
      </w:r>
      <w:r>
        <w:rPr>
          <w:rFonts w:ascii="Times New Roman" w:hAnsi="Times New Roman" w:cs="Times New Roman"/>
          <w:sz w:val="28"/>
          <w:szCs w:val="28"/>
        </w:rPr>
        <w:t xml:space="preserve">ции   налоговых  органов,   что </w:t>
      </w:r>
      <w:r w:rsidRPr="00756691">
        <w:rPr>
          <w:rFonts w:ascii="Times New Roman" w:hAnsi="Times New Roman" w:cs="Times New Roman"/>
          <w:sz w:val="28"/>
          <w:szCs w:val="28"/>
        </w:rPr>
        <w:t xml:space="preserve">значительно упростило процедуру взаимодействия налоговых органов с налогоплательщиками. 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2.2. Совершенствование налоговой системы в среднесрочной перспективе.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 на доходы физических лиц.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процентов. Введение прогрессивной шкалы налогообложения доходов физических лиц не планируется.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lastRenderedPageBreak/>
        <w:t>Стандартные, имущественные, социальные и прочие налоговые вычеты оказывают существенное влияние на поступление налога на доходы физических лиц.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Налог на доходы физических лиц является самым массовым налогом с населения и играет важную роль в доходах местных бюджетов. При этом его потенциал как источника доходов далеко не исчерпан.</w:t>
      </w:r>
    </w:p>
    <w:p w:rsidR="00AE1F9D" w:rsidRPr="008E3D7E" w:rsidRDefault="00AE1F9D" w:rsidP="00DD358F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Основной задачей нал</w:t>
      </w:r>
      <w:r>
        <w:rPr>
          <w:rFonts w:ascii="Times New Roman" w:hAnsi="Times New Roman" w:cs="Times New Roman"/>
          <w:sz w:val="28"/>
          <w:szCs w:val="28"/>
        </w:rPr>
        <w:t xml:space="preserve">оговой политики </w:t>
      </w:r>
      <w:r w:rsidRPr="00756691">
        <w:rPr>
          <w:rFonts w:ascii="Times New Roman" w:hAnsi="Times New Roman" w:cs="Times New Roman"/>
          <w:sz w:val="28"/>
          <w:szCs w:val="28"/>
        </w:rPr>
        <w:t xml:space="preserve"> 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фактами удержания   и   несвоевременного   перечис</w:t>
      </w:r>
      <w:r>
        <w:rPr>
          <w:rFonts w:ascii="Times New Roman" w:hAnsi="Times New Roman" w:cs="Times New Roman"/>
          <w:sz w:val="28"/>
          <w:szCs w:val="28"/>
        </w:rPr>
        <w:t>ления  в  бюджеты  сумм  налога</w:t>
      </w:r>
      <w:r w:rsidRPr="00756691">
        <w:rPr>
          <w:rFonts w:ascii="Times New Roman" w:hAnsi="Times New Roman" w:cs="Times New Roman"/>
          <w:sz w:val="28"/>
          <w:szCs w:val="28"/>
        </w:rPr>
        <w:t>, налоговыми агентами.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2.3. Повышение качества механизмов использования муниципальной собственности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Повышение качества механизмов использования муниципальной собственности должно привести к получению дополнительных доходов в бюджет поселения за счет: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- установления жесткого </w:t>
      </w:r>
      <w:proofErr w:type="gramStart"/>
      <w:r w:rsidRPr="007566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6691">
        <w:rPr>
          <w:rFonts w:ascii="Times New Roman" w:hAnsi="Times New Roman" w:cs="Times New Roman"/>
          <w:sz w:val="28"/>
          <w:szCs w:val="28"/>
        </w:rPr>
        <w:t xml:space="preserve"> поступлением арендн</w:t>
      </w:r>
      <w:r>
        <w:rPr>
          <w:rFonts w:ascii="Times New Roman" w:hAnsi="Times New Roman" w:cs="Times New Roman"/>
          <w:sz w:val="28"/>
          <w:szCs w:val="28"/>
        </w:rPr>
        <w:t xml:space="preserve">ых платежей путем   активизации </w:t>
      </w:r>
      <w:r w:rsidRPr="00756691">
        <w:rPr>
          <w:rFonts w:ascii="Times New Roman" w:hAnsi="Times New Roman" w:cs="Times New Roman"/>
          <w:sz w:val="28"/>
          <w:szCs w:val="28"/>
        </w:rPr>
        <w:t>контрольных функций главных администраторов поступлений неналоговых доходов;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- проведения работы по инвентар</w:t>
      </w:r>
      <w:r>
        <w:rPr>
          <w:rFonts w:ascii="Times New Roman" w:hAnsi="Times New Roman" w:cs="Times New Roman"/>
          <w:sz w:val="28"/>
          <w:szCs w:val="28"/>
        </w:rPr>
        <w:t>изации муниципального имущества</w:t>
      </w:r>
      <w:r w:rsidRPr="00756691">
        <w:rPr>
          <w:rFonts w:ascii="Times New Roman" w:hAnsi="Times New Roman" w:cs="Times New Roman"/>
          <w:sz w:val="28"/>
          <w:szCs w:val="28"/>
        </w:rPr>
        <w:t>;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- осуществления продажи имущества, находящегося в собственности поселения с максимальной выгодой;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- установления контроля за финансовой и хозяйственной деятельностью унитарного предприятия и полнотой </w:t>
      </w:r>
      <w:r>
        <w:rPr>
          <w:rFonts w:ascii="Times New Roman" w:hAnsi="Times New Roman" w:cs="Times New Roman"/>
          <w:sz w:val="28"/>
          <w:szCs w:val="28"/>
        </w:rPr>
        <w:t>и своевременностью уплаты ими в</w:t>
      </w:r>
      <w:r w:rsidRPr="00756691">
        <w:rPr>
          <w:rFonts w:ascii="Times New Roman" w:hAnsi="Times New Roman" w:cs="Times New Roman"/>
          <w:sz w:val="28"/>
          <w:szCs w:val="28"/>
        </w:rPr>
        <w:t xml:space="preserve"> бюджет отчислений части прибыли, остающейся в их распоряжении;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- усиления </w:t>
      </w:r>
      <w:proofErr w:type="gramStart"/>
      <w:r w:rsidRPr="007566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6691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перечисления в бюджет </w:t>
      </w:r>
      <w:proofErr w:type="spellStart"/>
      <w:r w:rsidRPr="0075669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756691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3. Приоритетные расходы  бюджета поселения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5669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E1F9D" w:rsidRPr="00756691" w:rsidRDefault="00AE1F9D" w:rsidP="008E3D7E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Приоритетами политики расходования бюджетных средств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6691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равного доступа населения к муниципальным услугам в сфере молодежной политики, социальной защиты, культуры и спорта; повышение качества предоставляемых услуг; 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- реализация мероприятий по благоустройству, содействие повышению доступности жилья для граждан и улучшению состояния существующего жилищного фонда.</w:t>
      </w:r>
    </w:p>
    <w:p w:rsidR="00AE1F9D" w:rsidRPr="00756691" w:rsidRDefault="00AE1F9D" w:rsidP="00DD358F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При формировании расходов  бюджета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6691">
        <w:rPr>
          <w:rFonts w:ascii="Times New Roman" w:hAnsi="Times New Roman" w:cs="Times New Roman"/>
          <w:sz w:val="28"/>
          <w:szCs w:val="28"/>
        </w:rPr>
        <w:t xml:space="preserve"> год предлагается особое внимание уделить следующим ключевым вопросам: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3.1. В сфере социальной политики</w:t>
      </w:r>
    </w:p>
    <w:p w:rsidR="00AE1F9D" w:rsidRPr="00756691" w:rsidRDefault="00AE1F9D" w:rsidP="008E3D7E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Важнейшей целью бюджетной политики  в области социальной защиты будет увеличение  реальных доходов граждан и сокращение уровня бедности через неукоснительное исполнение в полном объеме законодательно установленных публичных обязательств, а также усиление </w:t>
      </w:r>
      <w:proofErr w:type="spellStart"/>
      <w:r w:rsidRPr="00756691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756691">
        <w:rPr>
          <w:rFonts w:ascii="Times New Roman" w:hAnsi="Times New Roman" w:cs="Times New Roman"/>
          <w:sz w:val="28"/>
          <w:szCs w:val="28"/>
        </w:rPr>
        <w:t xml:space="preserve"> социальной поддержки нуждающихся граждан и создание необходимых условий для обеспечения всеобщей доступности и общественно приемлемого качества социальных услуг.</w:t>
      </w:r>
    </w:p>
    <w:p w:rsidR="00AE1F9D" w:rsidRPr="00756691" w:rsidRDefault="00AE1F9D" w:rsidP="008E3D7E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В сфере социальной защиты населения все обязательства, установленные законодательством, </w:t>
      </w:r>
      <w:proofErr w:type="gramStart"/>
      <w:r w:rsidRPr="00756691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756691">
        <w:rPr>
          <w:rFonts w:ascii="Times New Roman" w:hAnsi="Times New Roman" w:cs="Times New Roman"/>
          <w:sz w:val="28"/>
          <w:szCs w:val="28"/>
        </w:rPr>
        <w:t xml:space="preserve"> безусловно выполняться.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3.2. В сфере культуры</w:t>
      </w:r>
    </w:p>
    <w:p w:rsidR="00AE1F9D" w:rsidRPr="00756691" w:rsidRDefault="00AE1F9D" w:rsidP="008E3D7E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 отрасли:</w:t>
      </w:r>
    </w:p>
    <w:p w:rsidR="00AE1F9D" w:rsidRPr="00756691" w:rsidRDefault="00AE1F9D" w:rsidP="008E3D7E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- обеспечение доступности к культурному продукту путем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91">
        <w:rPr>
          <w:rFonts w:ascii="Times New Roman" w:hAnsi="Times New Roman" w:cs="Times New Roman"/>
          <w:sz w:val="28"/>
          <w:szCs w:val="28"/>
        </w:rPr>
        <w:t>отрасли;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3.3. В сфере физической культуры и спорта</w:t>
      </w:r>
    </w:p>
    <w:p w:rsidR="00AE1F9D" w:rsidRPr="00756691" w:rsidRDefault="00AE1F9D" w:rsidP="008E3D7E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Приоритетными направлениями бюджетной политики в сфере физической культуры и спорта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6691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- создание условий, обеспечивающих возможность д</w:t>
      </w:r>
      <w:r>
        <w:rPr>
          <w:rFonts w:ascii="Times New Roman" w:hAnsi="Times New Roman" w:cs="Times New Roman"/>
          <w:sz w:val="28"/>
          <w:szCs w:val="28"/>
        </w:rPr>
        <w:t xml:space="preserve">ля населения села </w:t>
      </w:r>
      <w:r w:rsidRPr="00756691">
        <w:rPr>
          <w:rFonts w:ascii="Times New Roman" w:hAnsi="Times New Roman" w:cs="Times New Roman"/>
          <w:sz w:val="28"/>
          <w:szCs w:val="28"/>
        </w:rPr>
        <w:t>вести здоровый образ жизни, систематически заниматься физической культурой и спортом, получить доступ к развитой спортивной инфраструктуре;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-создание условий в сфере оздоровления и отдыха детей на принципе сотрудничества с другими муниципальными образованиями.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lastRenderedPageBreak/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6691">
        <w:rPr>
          <w:rFonts w:ascii="Times New Roman" w:hAnsi="Times New Roman" w:cs="Times New Roman"/>
          <w:sz w:val="28"/>
          <w:szCs w:val="28"/>
        </w:rPr>
        <w:t xml:space="preserve"> году будет продолжена работа по развитию физической культуры и спорта в селе Михайловское.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В рамках данных мер должно быть обеспечено проведение мероприятий по укреплению материально-технической базы объектов физкультурно-спортивной направленности, проведение физкультурно-массовых мероприятий для всех групп населения, проведение учебно-тренировочных сборов, создание условий для спортивно-оздоровительного отдыха жителей села.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56691">
        <w:rPr>
          <w:rFonts w:ascii="Times New Roman" w:hAnsi="Times New Roman" w:cs="Times New Roman"/>
          <w:b/>
          <w:bCs/>
          <w:sz w:val="28"/>
          <w:szCs w:val="28"/>
        </w:rPr>
        <w:t>. В сфере жилищно-коммунального хозяйства</w:t>
      </w:r>
    </w:p>
    <w:p w:rsidR="00AE1F9D" w:rsidRPr="00756691" w:rsidRDefault="00AE1F9D" w:rsidP="00F16008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6691">
        <w:rPr>
          <w:rFonts w:ascii="Times New Roman" w:hAnsi="Times New Roman" w:cs="Times New Roman"/>
          <w:sz w:val="28"/>
          <w:szCs w:val="28"/>
        </w:rPr>
        <w:t xml:space="preserve"> году продолжится реализация муниципальных целевых программ  в сфере жилищно-коммунального хозяйства, включая расходы на благоустройство.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56691">
        <w:rPr>
          <w:rFonts w:ascii="Times New Roman" w:hAnsi="Times New Roman" w:cs="Times New Roman"/>
          <w:b/>
          <w:bCs/>
          <w:sz w:val="28"/>
          <w:szCs w:val="28"/>
        </w:rPr>
        <w:t>. В сфере муниципального управления</w:t>
      </w:r>
    </w:p>
    <w:p w:rsidR="00AE1F9D" w:rsidRPr="00756691" w:rsidRDefault="00AE1F9D" w:rsidP="00F16008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Бюджетная политика в сфере муниципального управления будет направлена </w:t>
      </w:r>
      <w:proofErr w:type="gramStart"/>
      <w:r w:rsidRPr="007566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6691">
        <w:rPr>
          <w:rFonts w:ascii="Times New Roman" w:hAnsi="Times New Roman" w:cs="Times New Roman"/>
          <w:sz w:val="28"/>
          <w:szCs w:val="28"/>
        </w:rPr>
        <w:t>: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счет оптимизации муниципальных закупок и численности муниципальных служащих;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- выполнение нормативов формирования расходов на обеспечение деятельности органов местного самоуправления поселения;</w:t>
      </w:r>
    </w:p>
    <w:p w:rsidR="00AE1F9D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 xml:space="preserve">- 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 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5B7772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69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56691">
        <w:rPr>
          <w:rFonts w:ascii="Times New Roman" w:hAnsi="Times New Roman" w:cs="Times New Roman"/>
          <w:b/>
          <w:bCs/>
          <w:sz w:val="28"/>
          <w:szCs w:val="28"/>
        </w:rPr>
        <w:t>. В сфере межбюджетных отношений</w:t>
      </w:r>
    </w:p>
    <w:p w:rsidR="00AE1F9D" w:rsidRPr="00756691" w:rsidRDefault="00AE1F9D" w:rsidP="00494F78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Основным направлением политики межбюджетных отношений является упорядочение сложившихся межбюджетных трансфертов. Особое внимание будет уделено прозрачности муниципальных финансов и эффективности их расходования.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91">
        <w:rPr>
          <w:rFonts w:ascii="Times New Roman" w:hAnsi="Times New Roman" w:cs="Times New Roman"/>
          <w:sz w:val="28"/>
          <w:szCs w:val="28"/>
        </w:rPr>
        <w:t xml:space="preserve">Одним из направлений является корректировка действующей системы разграничения расходных обязательств между органами власти на разных уровнях бюджетной системы, а также создание стимулов повышения качества управления бюджетным процессом и обеспечение сбалансированности местных бюджетов в соответствии с Федеральным Законом от  06.10.2003г. №131-ФЗ «Об </w:t>
      </w:r>
      <w:r w:rsidRPr="00756691">
        <w:rPr>
          <w:rFonts w:ascii="Times New Roman" w:hAnsi="Times New Roman" w:cs="Times New Roman"/>
          <w:sz w:val="28"/>
          <w:szCs w:val="28"/>
        </w:rPr>
        <w:lastRenderedPageBreak/>
        <w:t xml:space="preserve">общих принципах организации местного самоуправления в Российской Федерации». </w:t>
      </w:r>
    </w:p>
    <w:p w:rsidR="00AE1F9D" w:rsidRPr="00756691" w:rsidRDefault="00AE1F9D" w:rsidP="005B7772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56691">
        <w:rPr>
          <w:rFonts w:ascii="Times New Roman" w:hAnsi="Times New Roman" w:cs="Times New Roman"/>
          <w:sz w:val="28"/>
          <w:szCs w:val="28"/>
        </w:rPr>
        <w:t>Очередной финансовый год станет важным этапом в формировании межбюджетных отношений.</w:t>
      </w: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E1F9D" w:rsidRPr="00756691" w:rsidRDefault="00AE1F9D" w:rsidP="00756691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AE1F9D" w:rsidRPr="00756691" w:rsidSect="00494F78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1DC9"/>
    <w:multiLevelType w:val="multilevel"/>
    <w:tmpl w:val="B4EC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EFE"/>
    <w:multiLevelType w:val="multilevel"/>
    <w:tmpl w:val="AA68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74481"/>
    <w:multiLevelType w:val="multilevel"/>
    <w:tmpl w:val="9C28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AB5EB5"/>
    <w:multiLevelType w:val="multilevel"/>
    <w:tmpl w:val="187A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92C77"/>
    <w:multiLevelType w:val="multilevel"/>
    <w:tmpl w:val="2528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E596A"/>
    <w:multiLevelType w:val="hybridMultilevel"/>
    <w:tmpl w:val="B7B8A126"/>
    <w:lvl w:ilvl="0" w:tplc="3BE892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0ED13B4"/>
    <w:multiLevelType w:val="multilevel"/>
    <w:tmpl w:val="2D4E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2AE0125"/>
    <w:multiLevelType w:val="multilevel"/>
    <w:tmpl w:val="7950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67303EC"/>
    <w:multiLevelType w:val="multilevel"/>
    <w:tmpl w:val="46AE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BF42EB2"/>
    <w:multiLevelType w:val="multilevel"/>
    <w:tmpl w:val="27D4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A72"/>
    <w:rsid w:val="00034931"/>
    <w:rsid w:val="00050AB7"/>
    <w:rsid w:val="00053688"/>
    <w:rsid w:val="00096AC2"/>
    <w:rsid w:val="000C1918"/>
    <w:rsid w:val="000C21C5"/>
    <w:rsid w:val="00117E58"/>
    <w:rsid w:val="0012424B"/>
    <w:rsid w:val="0012607B"/>
    <w:rsid w:val="00133DEE"/>
    <w:rsid w:val="001434A9"/>
    <w:rsid w:val="00177F54"/>
    <w:rsid w:val="001B0E01"/>
    <w:rsid w:val="001B3837"/>
    <w:rsid w:val="001D76CB"/>
    <w:rsid w:val="001F0A72"/>
    <w:rsid w:val="002750AE"/>
    <w:rsid w:val="002A6420"/>
    <w:rsid w:val="002A65D6"/>
    <w:rsid w:val="002E0790"/>
    <w:rsid w:val="003556B1"/>
    <w:rsid w:val="00381F75"/>
    <w:rsid w:val="00383BEA"/>
    <w:rsid w:val="00386BA1"/>
    <w:rsid w:val="003A5E59"/>
    <w:rsid w:val="003B358A"/>
    <w:rsid w:val="004007FE"/>
    <w:rsid w:val="00432927"/>
    <w:rsid w:val="00442C74"/>
    <w:rsid w:val="0045118D"/>
    <w:rsid w:val="004551AA"/>
    <w:rsid w:val="004850BC"/>
    <w:rsid w:val="00494F78"/>
    <w:rsid w:val="004B5AB2"/>
    <w:rsid w:val="00597C7D"/>
    <w:rsid w:val="005B3187"/>
    <w:rsid w:val="005B7772"/>
    <w:rsid w:val="005E29A4"/>
    <w:rsid w:val="005F65A2"/>
    <w:rsid w:val="006355F1"/>
    <w:rsid w:val="006570FF"/>
    <w:rsid w:val="00663188"/>
    <w:rsid w:val="00684D7B"/>
    <w:rsid w:val="00734749"/>
    <w:rsid w:val="00756691"/>
    <w:rsid w:val="00763E8B"/>
    <w:rsid w:val="0078095F"/>
    <w:rsid w:val="00786789"/>
    <w:rsid w:val="007A68B4"/>
    <w:rsid w:val="007D32BF"/>
    <w:rsid w:val="00827C5C"/>
    <w:rsid w:val="00845499"/>
    <w:rsid w:val="008664FF"/>
    <w:rsid w:val="0088173B"/>
    <w:rsid w:val="0088269A"/>
    <w:rsid w:val="008B304C"/>
    <w:rsid w:val="008E3D7E"/>
    <w:rsid w:val="008E42D0"/>
    <w:rsid w:val="009544E4"/>
    <w:rsid w:val="0096383F"/>
    <w:rsid w:val="009B7D75"/>
    <w:rsid w:val="009C78D8"/>
    <w:rsid w:val="009E48FB"/>
    <w:rsid w:val="009E6D53"/>
    <w:rsid w:val="009F125C"/>
    <w:rsid w:val="00A13049"/>
    <w:rsid w:val="00A30C0B"/>
    <w:rsid w:val="00A52D14"/>
    <w:rsid w:val="00A5448F"/>
    <w:rsid w:val="00A577A5"/>
    <w:rsid w:val="00A85CF4"/>
    <w:rsid w:val="00A949C8"/>
    <w:rsid w:val="00A95DD0"/>
    <w:rsid w:val="00AE1F9D"/>
    <w:rsid w:val="00AF0C0F"/>
    <w:rsid w:val="00B02108"/>
    <w:rsid w:val="00B074EE"/>
    <w:rsid w:val="00B277A4"/>
    <w:rsid w:val="00B76930"/>
    <w:rsid w:val="00B92FBC"/>
    <w:rsid w:val="00B9394D"/>
    <w:rsid w:val="00BD64F6"/>
    <w:rsid w:val="00C25D03"/>
    <w:rsid w:val="00C61A38"/>
    <w:rsid w:val="00C6448C"/>
    <w:rsid w:val="00C64C88"/>
    <w:rsid w:val="00C96DDB"/>
    <w:rsid w:val="00CA0959"/>
    <w:rsid w:val="00CB6879"/>
    <w:rsid w:val="00CC01C8"/>
    <w:rsid w:val="00CC72F5"/>
    <w:rsid w:val="00D16DF9"/>
    <w:rsid w:val="00D2228E"/>
    <w:rsid w:val="00D35660"/>
    <w:rsid w:val="00DA691F"/>
    <w:rsid w:val="00DD358F"/>
    <w:rsid w:val="00DE4C12"/>
    <w:rsid w:val="00E034A6"/>
    <w:rsid w:val="00E10185"/>
    <w:rsid w:val="00E570FD"/>
    <w:rsid w:val="00E62760"/>
    <w:rsid w:val="00E95E5B"/>
    <w:rsid w:val="00EB4497"/>
    <w:rsid w:val="00EB692D"/>
    <w:rsid w:val="00EE6639"/>
    <w:rsid w:val="00EF2F1F"/>
    <w:rsid w:val="00F032C3"/>
    <w:rsid w:val="00F16008"/>
    <w:rsid w:val="00F36AC0"/>
    <w:rsid w:val="00F86712"/>
    <w:rsid w:val="00F93393"/>
    <w:rsid w:val="00FA17FD"/>
    <w:rsid w:val="00FC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6BA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F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6BA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F0A7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1F0A72"/>
    <w:rPr>
      <w:color w:val="0000FF"/>
      <w:u w:val="single"/>
    </w:rPr>
  </w:style>
  <w:style w:type="table" w:styleId="a4">
    <w:name w:val="Table Grid"/>
    <w:basedOn w:val="a1"/>
    <w:uiPriority w:val="99"/>
    <w:rsid w:val="00386B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8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6B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F36AC0"/>
    <w:rPr>
      <w:b/>
      <w:bCs/>
    </w:rPr>
  </w:style>
  <w:style w:type="character" w:styleId="a9">
    <w:name w:val="Emphasis"/>
    <w:basedOn w:val="a0"/>
    <w:uiPriority w:val="99"/>
    <w:qFormat/>
    <w:rsid w:val="00F36AC0"/>
    <w:rPr>
      <w:i/>
      <w:iCs/>
    </w:rPr>
  </w:style>
  <w:style w:type="paragraph" w:customStyle="1" w:styleId="consplustitle">
    <w:name w:val="consplustitle"/>
    <w:basedOn w:val="a"/>
    <w:uiPriority w:val="99"/>
    <w:rsid w:val="007A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A5E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3A5E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3A5E5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3A5E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A5E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5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uiPriority w:val="99"/>
    <w:rsid w:val="003A5E59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A5E5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A5E59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5E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A5E59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99"/>
    <w:qFormat/>
    <w:rsid w:val="003A5E5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3A5E59"/>
    <w:rPr>
      <w:rFonts w:ascii="Times New Roman" w:hAnsi="Times New Roman" w:cs="Times New Roman"/>
      <w:sz w:val="26"/>
      <w:szCs w:val="26"/>
    </w:rPr>
  </w:style>
  <w:style w:type="paragraph" w:customStyle="1" w:styleId="af">
    <w:name w:val="ЭЭГ"/>
    <w:basedOn w:val="a"/>
    <w:uiPriority w:val="99"/>
    <w:rsid w:val="003A5E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3A5E59"/>
    <w:rPr>
      <w:rFonts w:eastAsia="Times New Roman" w:cs="Calibri"/>
      <w:sz w:val="22"/>
      <w:szCs w:val="22"/>
    </w:rPr>
  </w:style>
  <w:style w:type="paragraph" w:customStyle="1" w:styleId="juscontext">
    <w:name w:val="juscontext"/>
    <w:basedOn w:val="a"/>
    <w:uiPriority w:val="99"/>
    <w:rsid w:val="00BD64F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D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2614</Words>
  <Characters>14905</Characters>
  <Application>Microsoft Office Word</Application>
  <DocSecurity>0</DocSecurity>
  <Lines>124</Lines>
  <Paragraphs>34</Paragraphs>
  <ScaleCrop>false</ScaleCrop>
  <Company>*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31</cp:revision>
  <cp:lastPrinted>2016-11-30T04:42:00Z</cp:lastPrinted>
  <dcterms:created xsi:type="dcterms:W3CDTF">2013-12-12T07:15:00Z</dcterms:created>
  <dcterms:modified xsi:type="dcterms:W3CDTF">2016-12-13T06:02:00Z</dcterms:modified>
</cp:coreProperties>
</file>